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91" w:rsidRPr="0069632E" w:rsidRDefault="00D25557" w:rsidP="007C15DB">
      <w:pPr>
        <w:spacing w:after="0" w:line="240" w:lineRule="auto"/>
        <w:rPr>
          <w:rFonts w:ascii="Alef" w:hAnsi="Alef" w:cs="Alef"/>
          <w:sz w:val="24"/>
          <w:szCs w:val="24"/>
          <w:rtl/>
        </w:rPr>
      </w:pPr>
      <w:bookmarkStart w:id="0" w:name="_GoBack"/>
      <w:bookmarkEnd w:id="0"/>
    </w:p>
    <w:p w:rsidR="006026BB" w:rsidRPr="0069632E" w:rsidRDefault="006026BB" w:rsidP="007C15DB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Pr="0069632E" w:rsidRDefault="00E973ED" w:rsidP="007C15DB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Pr="0069632E" w:rsidRDefault="00E973ED" w:rsidP="007C15DB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Pr="0069632E" w:rsidRDefault="00E973ED" w:rsidP="00EE7DA4">
      <w:pPr>
        <w:keepNext/>
        <w:overflowPunct w:val="0"/>
        <w:autoSpaceDE w:val="0"/>
        <w:autoSpaceDN w:val="0"/>
        <w:adjustRightInd w:val="0"/>
        <w:spacing w:line="240" w:lineRule="auto"/>
        <w:textAlignment w:val="baseline"/>
        <w:outlineLvl w:val="3"/>
        <w:rPr>
          <w:rFonts w:ascii="Alef" w:hAnsi="Alef" w:cs="Alef"/>
          <w:b/>
          <w:bCs/>
          <w:sz w:val="24"/>
          <w:szCs w:val="24"/>
          <w:u w:val="single"/>
          <w:rtl/>
        </w:rPr>
      </w:pPr>
      <w:r w:rsidRPr="0069632E">
        <w:rPr>
          <w:rFonts w:ascii="Alef" w:hAnsi="Alef" w:cs="Alef"/>
          <w:b/>
          <w:bCs/>
          <w:sz w:val="24"/>
          <w:szCs w:val="24"/>
          <w:u w:val="single"/>
          <w:rtl/>
        </w:rPr>
        <w:t xml:space="preserve">עדכון מרשם המיזוגים – </w:t>
      </w:r>
      <w:r w:rsidR="00EE7DA4" w:rsidRPr="0069632E">
        <w:rPr>
          <w:rFonts w:ascii="Alef" w:hAnsi="Alef" w:cs="Alef" w:hint="cs"/>
          <w:b/>
          <w:bCs/>
          <w:sz w:val="24"/>
          <w:szCs w:val="24"/>
          <w:u w:val="single"/>
          <w:rtl/>
        </w:rPr>
        <w:t>ספטמבר</w:t>
      </w:r>
      <w:r w:rsidRPr="0069632E">
        <w:rPr>
          <w:rFonts w:ascii="Alef" w:hAnsi="Alef" w:cs="Alef"/>
          <w:b/>
          <w:bCs/>
          <w:sz w:val="24"/>
          <w:szCs w:val="24"/>
          <w:u w:val="single"/>
          <w:rtl/>
        </w:rPr>
        <w:t xml:space="preserve"> 2019 </w:t>
      </w:r>
    </w:p>
    <w:p w:rsidR="00E973ED" w:rsidRPr="0069632E" w:rsidRDefault="00E973ED" w:rsidP="007C15DB">
      <w:pPr>
        <w:spacing w:after="0" w:line="240" w:lineRule="auto"/>
        <w:ind w:left="720"/>
        <w:rPr>
          <w:rFonts w:ascii="Alef" w:hAnsi="Alef" w:cs="Alef"/>
          <w:b/>
          <w:bCs/>
          <w:sz w:val="24"/>
          <w:szCs w:val="24"/>
        </w:rPr>
      </w:pPr>
    </w:p>
    <w:p w:rsidR="00E973ED" w:rsidRPr="0069632E" w:rsidRDefault="00E973ED" w:rsidP="007C15DB">
      <w:pPr>
        <w:numPr>
          <w:ilvl w:val="0"/>
          <w:numId w:val="1"/>
        </w:numPr>
        <w:spacing w:after="0" w:line="240" w:lineRule="auto"/>
        <w:rPr>
          <w:rFonts w:ascii="Alef" w:hAnsi="Alef" w:cs="Alef"/>
          <w:b/>
          <w:bCs/>
          <w:sz w:val="24"/>
          <w:szCs w:val="24"/>
        </w:rPr>
      </w:pPr>
      <w:r w:rsidRPr="0069632E">
        <w:rPr>
          <w:rFonts w:ascii="Alef" w:hAnsi="Alef" w:cs="Alef"/>
          <w:b/>
          <w:bCs/>
          <w:sz w:val="24"/>
          <w:szCs w:val="24"/>
          <w:rtl/>
        </w:rPr>
        <w:t>אושרו המיזוגים כלהלן:</w:t>
      </w:r>
    </w:p>
    <w:p w:rsidR="006026BB" w:rsidRPr="0069632E" w:rsidRDefault="006026BB" w:rsidP="007C15DB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tbl>
      <w:tblPr>
        <w:tblStyle w:val="TableGrid"/>
        <w:bidiVisual/>
        <w:tblW w:w="13888" w:type="dxa"/>
        <w:tblInd w:w="-37" w:type="dxa"/>
        <w:tblLook w:val="04A0" w:firstRow="1" w:lastRow="0" w:firstColumn="1" w:lastColumn="0" w:noHBand="0" w:noVBand="1"/>
      </w:tblPr>
      <w:tblGrid>
        <w:gridCol w:w="1707"/>
        <w:gridCol w:w="4247"/>
        <w:gridCol w:w="6237"/>
        <w:gridCol w:w="1697"/>
      </w:tblGrid>
      <w:tr w:rsidR="0069632E" w:rsidRPr="0069632E" w:rsidTr="00E973ED">
        <w:tc>
          <w:tcPr>
            <w:tcW w:w="1707" w:type="dxa"/>
            <w:vAlign w:val="center"/>
          </w:tcPr>
          <w:p w:rsidR="007C15DB" w:rsidRPr="0069632E" w:rsidRDefault="007C15DB" w:rsidP="007C15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</w:rPr>
            </w:pPr>
            <w:r w:rsidRPr="0069632E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מס' מיזוג</w:t>
            </w:r>
          </w:p>
        </w:tc>
        <w:tc>
          <w:tcPr>
            <w:tcW w:w="4247" w:type="dxa"/>
            <w:vAlign w:val="center"/>
          </w:tcPr>
          <w:p w:rsidR="007C15DB" w:rsidRPr="0069632E" w:rsidRDefault="007C15DB" w:rsidP="007C15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</w:rPr>
            </w:pPr>
            <w:r w:rsidRPr="0069632E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שמות החברות המתמזגות</w:t>
            </w:r>
          </w:p>
        </w:tc>
        <w:tc>
          <w:tcPr>
            <w:tcW w:w="6237" w:type="dxa"/>
            <w:vAlign w:val="center"/>
          </w:tcPr>
          <w:p w:rsidR="007C15DB" w:rsidRPr="0069632E" w:rsidRDefault="007C15DB" w:rsidP="007C15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העיסוק העיקרי של החברות המתמזגות</w:t>
            </w:r>
          </w:p>
        </w:tc>
        <w:tc>
          <w:tcPr>
            <w:tcW w:w="1697" w:type="dxa"/>
            <w:vAlign w:val="center"/>
          </w:tcPr>
          <w:p w:rsidR="007C15DB" w:rsidRPr="0069632E" w:rsidRDefault="007C15DB" w:rsidP="007C15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תאריך החלטה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2019-060541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  <w:proofErr w:type="spellStart"/>
            <w:r w:rsidRPr="0069632E">
              <w:rPr>
                <w:rFonts w:ascii="Alef" w:eastAsia="Tahoma" w:hAnsi="Alef" w:cs="Alef"/>
                <w:sz w:val="24"/>
                <w:szCs w:val="24"/>
                <w:rtl/>
              </w:rPr>
              <w:t>אמיקוטיוב</w:t>
            </w:r>
            <w:proofErr w:type="spellEnd"/>
            <w:r w:rsidRPr="0069632E">
              <w:rPr>
                <w:rFonts w:ascii="Alef" w:eastAsia="Tahoma" w:hAnsi="Alef" w:cs="Alef"/>
                <w:sz w:val="24"/>
                <w:szCs w:val="24"/>
                <w:rtl/>
              </w:rPr>
              <w:t xml:space="preserve"> בע"מ</w:t>
            </w:r>
          </w:p>
          <w:p w:rsidR="007C15DB" w:rsidRPr="0069632E" w:rsidRDefault="007C15DB" w:rsidP="007C15DB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69632E">
              <w:rPr>
                <w:rFonts w:ascii="Alef" w:eastAsia="Tahoma" w:hAnsi="Alef" w:cs="Alef"/>
                <w:sz w:val="24"/>
                <w:szCs w:val="24"/>
                <w:rtl/>
              </w:rPr>
              <w:t>דרוט</w:t>
            </w:r>
            <w:proofErr w:type="spellEnd"/>
            <w:r w:rsidRPr="0069632E">
              <w:rPr>
                <w:rFonts w:ascii="Alef" w:eastAsia="Tahoma" w:hAnsi="Alef" w:cs="Alef"/>
                <w:sz w:val="24"/>
                <w:szCs w:val="24"/>
                <w:rtl/>
              </w:rPr>
              <w:t xml:space="preserve"> (1936)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  <w:r w:rsidRPr="0069632E">
              <w:rPr>
                <w:rFonts w:ascii="Alef" w:eastAsia="Tahoma" w:hAnsi="Alef" w:cs="Alef"/>
                <w:sz w:val="24"/>
                <w:szCs w:val="24"/>
                <w:rtl/>
              </w:rPr>
              <w:t>ייצור ושיווק של גלילים לתעשייה, ייצור ושיווק של תבניות לתעשייה</w:t>
            </w:r>
          </w:p>
          <w:p w:rsidR="007C15DB" w:rsidRPr="0069632E" w:rsidRDefault="007C15DB" w:rsidP="007C15DB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eastAsia="Tahoma" w:hAnsi="Alef" w:cs="Alef"/>
                <w:sz w:val="24"/>
                <w:szCs w:val="24"/>
                <w:rtl/>
              </w:rPr>
              <w:t>ייצור גלילים לתעשייה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04/09/2019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2019-061847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bidi w:val="0"/>
              <w:rPr>
                <w:rFonts w:ascii="Alef" w:eastAsia="Tahoma" w:hAnsi="Alef" w:cs="Alef"/>
                <w:sz w:val="24"/>
                <w:szCs w:val="24"/>
              </w:rPr>
            </w:pPr>
            <w:proofErr w:type="spellStart"/>
            <w:r w:rsidRPr="0069632E">
              <w:rPr>
                <w:rFonts w:ascii="Alef" w:eastAsia="Tahoma" w:hAnsi="Alef" w:cs="Alef"/>
                <w:sz w:val="24"/>
                <w:szCs w:val="24"/>
              </w:rPr>
              <w:t>ClickSoftware</w:t>
            </w:r>
            <w:proofErr w:type="spellEnd"/>
            <w:r w:rsidRPr="0069632E">
              <w:rPr>
                <w:rFonts w:ascii="Alef" w:eastAsia="Tahoma" w:hAnsi="Alef" w:cs="Alef"/>
                <w:sz w:val="24"/>
                <w:szCs w:val="24"/>
              </w:rPr>
              <w:t xml:space="preserve"> Technologies Ltd</w:t>
            </w:r>
          </w:p>
          <w:p w:rsidR="007C15DB" w:rsidRPr="0069632E" w:rsidRDefault="007C15DB" w:rsidP="007C15DB">
            <w:pPr>
              <w:bidi w:val="0"/>
              <w:rPr>
                <w:rFonts w:ascii="Alef" w:eastAsia="Tahoma" w:hAnsi="Alef" w:cs="Alef"/>
                <w:sz w:val="24"/>
                <w:szCs w:val="24"/>
              </w:rPr>
            </w:pPr>
          </w:p>
          <w:p w:rsidR="007C15DB" w:rsidRDefault="007C15DB" w:rsidP="007C15DB">
            <w:pPr>
              <w:bidi w:val="0"/>
              <w:rPr>
                <w:rFonts w:ascii="Alef" w:eastAsia="Tahoma" w:hAnsi="Alef" w:cs="Alef"/>
                <w:sz w:val="24"/>
                <w:szCs w:val="24"/>
              </w:rPr>
            </w:pPr>
            <w:r w:rsidRPr="0069632E">
              <w:rPr>
                <w:rFonts w:ascii="Alef" w:eastAsia="Tahoma" w:hAnsi="Alef" w:cs="Alef"/>
                <w:sz w:val="24"/>
                <w:szCs w:val="24"/>
              </w:rPr>
              <w:t xml:space="preserve">Salesforce.com, </w:t>
            </w:r>
            <w:proofErr w:type="spellStart"/>
            <w:r w:rsidRPr="0069632E">
              <w:rPr>
                <w:rFonts w:ascii="Alef" w:eastAsia="Tahoma" w:hAnsi="Alef" w:cs="Alef"/>
                <w:sz w:val="24"/>
                <w:szCs w:val="24"/>
              </w:rPr>
              <w:t>Inc</w:t>
            </w:r>
            <w:proofErr w:type="spellEnd"/>
          </w:p>
          <w:p w:rsidR="00A045DC" w:rsidRDefault="00A045DC" w:rsidP="00A045DC">
            <w:pPr>
              <w:bidi w:val="0"/>
              <w:rPr>
                <w:rFonts w:ascii="Alef" w:eastAsia="Tahoma" w:hAnsi="Alef" w:cs="Alef"/>
                <w:sz w:val="24"/>
                <w:szCs w:val="24"/>
              </w:rPr>
            </w:pPr>
          </w:p>
          <w:p w:rsidR="00A045DC" w:rsidRDefault="00A045DC" w:rsidP="00A045DC">
            <w:pPr>
              <w:bidi w:val="0"/>
              <w:rPr>
                <w:rFonts w:ascii="Alef" w:eastAsia="Tahoma" w:hAnsi="Alef" w:cs="Alef"/>
                <w:sz w:val="24"/>
                <w:szCs w:val="24"/>
              </w:rPr>
            </w:pPr>
          </w:p>
          <w:p w:rsidR="00A045DC" w:rsidRPr="0069632E" w:rsidRDefault="00A045DC" w:rsidP="00A045DC">
            <w:pPr>
              <w:bidi w:val="0"/>
              <w:rPr>
                <w:rFonts w:ascii="Alef" w:eastAsia="Tahoma" w:hAnsi="Alef" w:cs="Alef"/>
                <w:sz w:val="24"/>
                <w:szCs w:val="24"/>
              </w:rPr>
            </w:pPr>
            <w:r>
              <w:rPr>
                <w:rFonts w:ascii="Alef" w:eastAsia="Tahoma" w:hAnsi="Alef" w:cs="Alef"/>
                <w:sz w:val="24"/>
                <w:szCs w:val="24"/>
              </w:rPr>
              <w:t xml:space="preserve">Optimizer </w:t>
            </w:r>
            <w:proofErr w:type="spellStart"/>
            <w:r>
              <w:rPr>
                <w:rFonts w:ascii="Alef" w:eastAsia="Tahoma" w:hAnsi="Alef" w:cs="Alef"/>
                <w:sz w:val="24"/>
                <w:szCs w:val="24"/>
              </w:rPr>
              <w:t>TopCo</w:t>
            </w:r>
            <w:proofErr w:type="spellEnd"/>
            <w:r>
              <w:rPr>
                <w:rFonts w:ascii="Alef" w:eastAsia="Tahoma" w:hAnsi="Alef" w:cs="Ale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ef" w:eastAsia="Tahoma" w:hAnsi="Alef" w:cs="Alef"/>
                <w:sz w:val="24"/>
                <w:szCs w:val="24"/>
              </w:rPr>
              <w:t>S.a.r.l</w:t>
            </w:r>
            <w:proofErr w:type="spellEnd"/>
            <w:r>
              <w:rPr>
                <w:rFonts w:ascii="Alef" w:eastAsia="Tahoma" w:hAnsi="Alef" w:cs="Alef"/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ניהול שירותי שטח (</w:t>
            </w:r>
            <w:r w:rsidRPr="0069632E">
              <w:rPr>
                <w:rFonts w:ascii="Alef" w:hAnsi="Alef" w:cs="Alef"/>
                <w:sz w:val="24"/>
                <w:szCs w:val="24"/>
              </w:rPr>
              <w:t>Field Service Management</w:t>
            </w:r>
            <w:r w:rsidRPr="0069632E">
              <w:rPr>
                <w:rFonts w:ascii="Alef" w:hAnsi="Alef" w:cs="Alef"/>
                <w:sz w:val="24"/>
                <w:szCs w:val="24"/>
                <w:rtl/>
              </w:rPr>
              <w:t>)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שירותי תוכנה בענן, לרבות: ניהול קשרי לקוחות </w:t>
            </w:r>
            <w:r w:rsidRPr="0069632E">
              <w:rPr>
                <w:rFonts w:ascii="Alef" w:hAnsi="Alef" w:cs="Alef"/>
                <w:sz w:val="24"/>
                <w:szCs w:val="24"/>
              </w:rPr>
              <w:t>CRM</w:t>
            </w:r>
            <w:r w:rsidRPr="0069632E">
              <w:rPr>
                <w:rFonts w:ascii="Alef" w:hAnsi="Alef" w:cs="Alef"/>
                <w:sz w:val="24"/>
                <w:szCs w:val="24"/>
                <w:rtl/>
              </w:rPr>
              <w:t>; ניהול שירותי שטח (</w:t>
            </w:r>
            <w:r w:rsidRPr="0069632E">
              <w:rPr>
                <w:rFonts w:ascii="Alef" w:hAnsi="Alef" w:cs="Alef"/>
                <w:sz w:val="24"/>
                <w:szCs w:val="24"/>
              </w:rPr>
              <w:t xml:space="preserve">Field Service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</w:rPr>
              <w:t>Managemnt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>)</w:t>
            </w:r>
            <w:r w:rsidRPr="0069632E">
              <w:rPr>
                <w:rFonts w:ascii="Alef" w:hAnsi="Alef" w:cs="Alef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04/09/2019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2019-063267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סוכנות מכוניות לים התיכון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8C4C82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אוטו איטליה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איי.אל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>.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יבוא ושיווק כלי רכב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8C4C82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ייבוא ושיווק רכבי יוקרה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05/09/2019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2019-063382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מלונות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פתאל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רשת מלונות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פרדייז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אחזקת בתי מלון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אחזקת בתי מלון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09/09/2019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2019-062688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תדיראן מוצרי צריכה וטכנולוגיה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אדי-רום הנדסת חימום ואוורור (1986)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ייבוא, שיווק, הפצה ומכירה, ייצור ופיתוח של מוצרי מיזוג אוויר ביתי, מסחרי ותעשייתי ומתן שירותים בתחום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ייצור, ייבוא, שיווק, התקנה והפעלה של מוצרי בקרת אקלים לתעשייה וחקלאות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10/09/2019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2019-063206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יוניון רכב תעשייתי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דנזיו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פתרונות שינוע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אמי נציגות ואחזקות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בצלאל גולדמן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בנימין גבעון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lastRenderedPageBreak/>
              <w:t>ייבוא, שיווק ותחזוקה של מלגזות משקל נגדי (מלגזות חצר) ומשאיות קלות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lastRenderedPageBreak/>
              <w:t>ייבוא, שיווק ותחזוקה של מלגזות מחסן ואביזרי שינוע וניהול פרויקטים בתחום המחסנים האוטומטיים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lastRenderedPageBreak/>
              <w:t>10/09/2019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2019-063216</w:t>
            </w:r>
          </w:p>
        </w:tc>
        <w:tc>
          <w:tcPr>
            <w:tcW w:w="4247" w:type="dxa"/>
          </w:tcPr>
          <w:p w:rsidR="007C15DB" w:rsidRPr="0069632E" w:rsidRDefault="008C4C82" w:rsidP="007C15DB">
            <w:pPr>
              <w:rPr>
                <w:rFonts w:ascii="Alef" w:hAnsi="Alef" w:cs="Alef"/>
                <w:sz w:val="24"/>
                <w:szCs w:val="24"/>
              </w:rPr>
            </w:pPr>
            <w:r>
              <w:rPr>
                <w:rFonts w:ascii="Alef" w:hAnsi="Alef" w:cs="Alef"/>
                <w:sz w:val="24"/>
                <w:szCs w:val="24"/>
                <w:rtl/>
              </w:rPr>
              <w:t>נוי 3 להשקעה בתשתיו</w:t>
            </w:r>
            <w:r>
              <w:rPr>
                <w:rFonts w:ascii="Alef" w:hAnsi="Alef" w:cs="Alef" w:hint="cs"/>
                <w:sz w:val="24"/>
                <w:szCs w:val="24"/>
                <w:rtl/>
              </w:rPr>
              <w:t xml:space="preserve">ת ואנרגיה, שותפות מוגבלת 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מרימון גז טבעי צפון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השקעות בתשתיות ואנרגיה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8C4C82" w:rsidRDefault="008C4C82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חלוקת גז טבעי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באיזור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חיפה והגליל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10/09/2019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2019-063262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ג'נריישן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קפיטל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אלקטרה אלקו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התק"ש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גז טבעי דרום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החברה לתשתיות גז טבעי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אי.פי.סי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נגב גז טבעי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חברת אחזקות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חשמל ואנרגיה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חלוקת גז טבעי בדרום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שירותי הקמה, תפעול ותחזוקה לתשתיות חלוקת גז טבעי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חברת חלוקת גז באזור הנגב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10/09/2019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2019-064155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אינפומד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בריאות דיגיטלית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אודורו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מערכות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אינפומד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עוסקת בהפעלת פלטפורמה דיגיטלית לרפואה מתקדמת ומידע רפואי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מתן פתרונות טכנולוגיים בתחום הבריאות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16/09/2019</w:t>
            </w:r>
          </w:p>
        </w:tc>
      </w:tr>
      <w:tr w:rsidR="007C15DB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2019-065016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כלל חברה לביטוח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כלל פנסיה וגמל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קבוצת אבן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השהם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ביטוח כללי, ביטוח חיים וביטוח בריאות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חיסכון פנסיוני וקופות גמל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אחזקת נדל"ן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23/09/2019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2019-062899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</w:rPr>
              <w:t>ISS FACILITY SERVICES AB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איי. אס. אס. שירותי ניקיון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איי. אס. אס. ישראל מכלול שירותים לעסקים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טי אנד אם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פרוטקשין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ריסורסס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החזקות ישראל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שירותי ניקיון ואחזקה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שירותי ניקיון וציוד ניקיון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שירותי מטה וניהול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שירותי ניקיון ואחזקה וכן שירותי אבטחה; מוקד ומתח נמוך; ומיקור חוץ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25/09/2019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2019-063184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טי אנד אם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פרוטקשין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ריסורסס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החזקות ישראל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איי.אס.אס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שירותי הסעדה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סודקסו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שירותים באתרים עסקיים ישראל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שירותי ניקיון ואחזקה וכן שירותי אבטחה; מוקד ומתח נמוך; ומיקור חוץ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שירותי הסעדה מוסדית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שירותי הסעדה מוסדית וכן מערכות אלקטרומכניות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25/09/2019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2019-063520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אלמוג שי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בלה און ליין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רקח תעשיה פרמצבטית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בי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דראגסטורס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lastRenderedPageBreak/>
              <w:t>מייסד חברת בלה און ליין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שיווק דיגיטלי של מוצרי קוסמטיקה, פארם ותרופות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ייצור ושיווק תרופות, מוצרי קוסמטיקה ותוספי מזון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רשת חנויות פארם ובתי מרקחת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lastRenderedPageBreak/>
              <w:t>25/09/2019</w:t>
            </w:r>
          </w:p>
        </w:tc>
      </w:tr>
      <w:tr w:rsidR="0069632E" w:rsidRPr="0069632E" w:rsidTr="00E973ED">
        <w:tc>
          <w:tcPr>
            <w:tcW w:w="170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2019-062166</w:t>
            </w:r>
          </w:p>
        </w:tc>
        <w:tc>
          <w:tcPr>
            <w:tcW w:w="424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מיכפל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- מיקרו מחשבים (1983)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יוניק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תעשיות תוכנה בע"מ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יוניק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אחזקות בע"מ</w:t>
            </w:r>
          </w:p>
        </w:tc>
        <w:tc>
          <w:tcPr>
            <w:tcW w:w="623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פיתוח, </w:t>
            </w:r>
            <w:proofErr w:type="spellStart"/>
            <w:r w:rsidRPr="0069632E">
              <w:rPr>
                <w:rFonts w:ascii="Alef" w:hAnsi="Alef" w:cs="Alef"/>
                <w:sz w:val="24"/>
                <w:szCs w:val="24"/>
                <w:rtl/>
              </w:rPr>
              <w:t>מכירוה</w:t>
            </w:r>
            <w:proofErr w:type="spellEnd"/>
            <w:r w:rsidRPr="0069632E">
              <w:rPr>
                <w:rFonts w:ascii="Alef" w:hAnsi="Alef" w:cs="Alef"/>
                <w:sz w:val="24"/>
                <w:szCs w:val="24"/>
                <w:rtl/>
              </w:rPr>
              <w:t xml:space="preserve"> ושירותי תמיכה למערכות שכר ומשאבי אנוש ושירותי תפעול  פנסיוני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שירותי שכר ומשאבי אנוש</w:t>
            </w: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חברת אחזקות</w:t>
            </w:r>
          </w:p>
        </w:tc>
        <w:tc>
          <w:tcPr>
            <w:tcW w:w="1697" w:type="dxa"/>
          </w:tcPr>
          <w:p w:rsidR="007C15DB" w:rsidRPr="0069632E" w:rsidRDefault="007C15DB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sz w:val="24"/>
                <w:szCs w:val="24"/>
                <w:rtl/>
              </w:rPr>
              <w:t>26/09/2019</w:t>
            </w:r>
          </w:p>
        </w:tc>
      </w:tr>
    </w:tbl>
    <w:p w:rsidR="006026BB" w:rsidRPr="0069632E" w:rsidRDefault="006026BB" w:rsidP="007C15DB">
      <w:pPr>
        <w:spacing w:after="0" w:line="240" w:lineRule="auto"/>
        <w:rPr>
          <w:rFonts w:ascii="Alef" w:hAnsi="Alef" w:cs="Alef"/>
          <w:sz w:val="24"/>
          <w:szCs w:val="24"/>
        </w:rPr>
      </w:pPr>
    </w:p>
    <w:sectPr w:rsidR="006026BB" w:rsidRPr="0069632E" w:rsidSect="00E973ED">
      <w:headerReference w:type="default" r:id="rId7"/>
      <w:pgSz w:w="16838" w:h="11906" w:orient="landscape"/>
      <w:pgMar w:top="1418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C0C" w:rsidRDefault="00CB1C0C" w:rsidP="00E973ED">
      <w:pPr>
        <w:spacing w:after="0" w:line="240" w:lineRule="auto"/>
      </w:pPr>
      <w:r>
        <w:separator/>
      </w:r>
    </w:p>
  </w:endnote>
  <w:endnote w:type="continuationSeparator" w:id="0">
    <w:p w:rsidR="00CB1C0C" w:rsidRDefault="00CB1C0C" w:rsidP="00E9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C0C" w:rsidRDefault="00CB1C0C" w:rsidP="00E973ED">
      <w:pPr>
        <w:spacing w:after="0" w:line="240" w:lineRule="auto"/>
      </w:pPr>
      <w:r>
        <w:separator/>
      </w:r>
    </w:p>
  </w:footnote>
  <w:footnote w:type="continuationSeparator" w:id="0">
    <w:p w:rsidR="00CB1C0C" w:rsidRDefault="00CB1C0C" w:rsidP="00E9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3ED" w:rsidRDefault="00E973ED" w:rsidP="00E973ED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1260" cy="1336675"/>
          <wp:effectExtent l="0" t="0" r="0" b="0"/>
          <wp:wrapSquare wrapText="bothSides"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260" cy="1336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73E5E"/>
    <w:multiLevelType w:val="hybridMultilevel"/>
    <w:tmpl w:val="B29ECDEC"/>
    <w:lvl w:ilvl="0" w:tplc="4A782CD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BB"/>
    <w:rsid w:val="004D6770"/>
    <w:rsid w:val="0054068A"/>
    <w:rsid w:val="005F5F55"/>
    <w:rsid w:val="006026BB"/>
    <w:rsid w:val="00661A03"/>
    <w:rsid w:val="0069632E"/>
    <w:rsid w:val="006F03DE"/>
    <w:rsid w:val="007C15DB"/>
    <w:rsid w:val="00877BF2"/>
    <w:rsid w:val="008B5085"/>
    <w:rsid w:val="008C4C82"/>
    <w:rsid w:val="00A045DC"/>
    <w:rsid w:val="00B168AA"/>
    <w:rsid w:val="00B23796"/>
    <w:rsid w:val="00B80558"/>
    <w:rsid w:val="00BE408A"/>
    <w:rsid w:val="00C80802"/>
    <w:rsid w:val="00CB1C0C"/>
    <w:rsid w:val="00D25557"/>
    <w:rsid w:val="00E973ED"/>
    <w:rsid w:val="00EE7DA4"/>
    <w:rsid w:val="00E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4FC4842-659D-492B-82DB-6E0A90F3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2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6026BB"/>
    <w:rPr>
      <w:rFonts w:ascii="Times New Roman" w:eastAsia="Times New Roman" w:hAnsi="Times New Roman" w:cs="Times New Roman"/>
      <w:sz w:val="2"/>
      <w:szCs w:val="20"/>
    </w:rPr>
  </w:style>
  <w:style w:type="paragraph" w:styleId="Header">
    <w:name w:val="header"/>
    <w:basedOn w:val="Normal"/>
    <w:link w:val="HeaderChar"/>
    <w:uiPriority w:val="99"/>
    <w:unhideWhenUsed/>
    <w:rsid w:val="00E97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73ED"/>
  </w:style>
  <w:style w:type="paragraph" w:styleId="Footer">
    <w:name w:val="footer"/>
    <w:basedOn w:val="Normal"/>
    <w:link w:val="FooterChar"/>
    <w:uiPriority w:val="99"/>
    <w:unhideWhenUsed/>
    <w:rsid w:val="00E97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518</Words>
  <Characters>2593</Characters>
  <Application>Microsoft Office Word</Application>
  <DocSecurity>4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Tetruashvili</dc:creator>
  <cp:keywords/>
  <dc:description/>
  <cp:lastModifiedBy>Melita Shafir</cp:lastModifiedBy>
  <cp:revision>2</cp:revision>
  <dcterms:created xsi:type="dcterms:W3CDTF">2019-11-11T10:51:00Z</dcterms:created>
  <dcterms:modified xsi:type="dcterms:W3CDTF">2019-11-11T10:51:00Z</dcterms:modified>
</cp:coreProperties>
</file>